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CEAD6" w14:textId="77777777" w:rsidR="00C20B07" w:rsidRPr="00385139" w:rsidRDefault="00C20B07" w:rsidP="00C20B07">
      <w:pPr>
        <w:spacing w:line="238" w:lineRule="auto"/>
        <w:ind w:left="6480"/>
        <w:rPr>
          <w:rFonts w:ascii="Times New Roman" w:eastAsia="Times New Roman" w:hAnsi="Times New Roman"/>
          <w:i/>
          <w:sz w:val="16"/>
        </w:rPr>
      </w:pPr>
      <w:r w:rsidRPr="00385139">
        <w:rPr>
          <w:rFonts w:ascii="Times New Roman" w:eastAsia="Times New Roman" w:hAnsi="Times New Roman"/>
          <w:i/>
          <w:sz w:val="16"/>
        </w:rPr>
        <w:t xml:space="preserve">Listing of securities </w:t>
      </w:r>
      <w:r>
        <w:rPr>
          <w:rFonts w:ascii="Times New Roman" w:eastAsia="Times New Roman" w:hAnsi="Times New Roman"/>
          <w:i/>
          <w:sz w:val="16"/>
        </w:rPr>
        <w:t>at</w:t>
      </w:r>
      <w:r w:rsidRPr="00385139">
        <w:rPr>
          <w:rFonts w:ascii="Times New Roman" w:eastAsia="Times New Roman" w:hAnsi="Times New Roman"/>
          <w:i/>
          <w:sz w:val="16"/>
        </w:rPr>
        <w:t xml:space="preserve"> the Baku Stock Exchange,</w:t>
      </w:r>
    </w:p>
    <w:p w14:paraId="662A1750" w14:textId="77777777" w:rsidR="00C20B07" w:rsidRPr="00385139" w:rsidRDefault="00C20B07" w:rsidP="00C20B07">
      <w:pPr>
        <w:spacing w:line="238" w:lineRule="auto"/>
        <w:jc w:val="right"/>
        <w:rPr>
          <w:rFonts w:ascii="Times New Roman" w:eastAsia="Times New Roman" w:hAnsi="Times New Roman"/>
          <w:i/>
          <w:sz w:val="16"/>
        </w:rPr>
      </w:pPr>
      <w:r w:rsidRPr="00385139">
        <w:rPr>
          <w:rFonts w:ascii="Times New Roman" w:eastAsia="Times New Roman" w:hAnsi="Times New Roman"/>
          <w:i/>
          <w:sz w:val="16"/>
        </w:rPr>
        <w:t>listing, delisting and trade organization</w:t>
      </w:r>
    </w:p>
    <w:p w14:paraId="77CD56C3" w14:textId="77777777" w:rsidR="00C20B07" w:rsidRDefault="00C20B07" w:rsidP="00C20B07">
      <w:pPr>
        <w:spacing w:line="238" w:lineRule="auto"/>
        <w:jc w:val="right"/>
        <w:rPr>
          <w:rFonts w:ascii="Times New Roman" w:eastAsia="Times New Roman" w:hAnsi="Times New Roman"/>
          <w:i/>
          <w:sz w:val="16"/>
        </w:rPr>
      </w:pPr>
      <w:r w:rsidRPr="00385139">
        <w:rPr>
          <w:rFonts w:ascii="Times New Roman" w:eastAsia="Times New Roman" w:hAnsi="Times New Roman"/>
          <w:i/>
          <w:sz w:val="16"/>
        </w:rPr>
        <w:t>rules” Form №</w:t>
      </w:r>
      <w:r>
        <w:rPr>
          <w:rFonts w:ascii="Times New Roman" w:eastAsia="Times New Roman" w:hAnsi="Times New Roman"/>
          <w:i/>
          <w:sz w:val="16"/>
        </w:rPr>
        <w:t>5</w:t>
      </w:r>
    </w:p>
    <w:p w14:paraId="1B867CF7" w14:textId="77777777" w:rsidR="00C20B07" w:rsidRDefault="00C20B07" w:rsidP="00C20B07">
      <w:pPr>
        <w:spacing w:line="238" w:lineRule="auto"/>
        <w:jc w:val="right"/>
        <w:rPr>
          <w:rFonts w:ascii="Times New Roman" w:eastAsia="Times New Roman" w:hAnsi="Times New Roman"/>
          <w:i/>
          <w:sz w:val="16"/>
        </w:rPr>
      </w:pPr>
    </w:p>
    <w:p w14:paraId="1174C89B" w14:textId="77777777" w:rsidR="00C20B07" w:rsidRPr="00865BFE" w:rsidRDefault="00C20B07" w:rsidP="00C20B07">
      <w:pPr>
        <w:spacing w:line="238" w:lineRule="auto"/>
        <w:rPr>
          <w:rFonts w:ascii="Times New Roman" w:eastAsia="Times New Roman" w:hAnsi="Times New Roman" w:cs="Times New Roman"/>
          <w:b/>
          <w:bCs/>
          <w:iCs/>
          <w:color w:val="000000" w:themeColor="text1"/>
          <w:sz w:val="24"/>
          <w:szCs w:val="24"/>
        </w:rPr>
      </w:pPr>
      <w:r>
        <w:rPr>
          <w:rFonts w:ascii="Times New Roman" w:eastAsia="Times New Roman" w:hAnsi="Times New Roman"/>
          <w:b/>
          <w:bCs/>
          <w:iCs/>
          <w:sz w:val="24"/>
          <w:szCs w:val="36"/>
        </w:rPr>
        <w:t>Date:</w:t>
      </w:r>
    </w:p>
    <w:p w14:paraId="4840909D" w14:textId="77777777" w:rsidR="00C20B07" w:rsidRPr="00855843" w:rsidRDefault="00C20B07" w:rsidP="00C20B07">
      <w:pPr>
        <w:jc w:val="center"/>
        <w:rPr>
          <w:rFonts w:ascii="Times New Roman" w:hAnsi="Times New Roman" w:cs="Times New Roman"/>
          <w:b/>
          <w:color w:val="000000" w:themeColor="text1"/>
          <w:sz w:val="24"/>
          <w:szCs w:val="24"/>
        </w:rPr>
      </w:pPr>
      <w:r w:rsidRPr="00855843">
        <w:rPr>
          <w:rFonts w:ascii="Times New Roman" w:hAnsi="Times New Roman" w:cs="Times New Roman"/>
          <w:b/>
          <w:color w:val="000000" w:themeColor="text1"/>
          <w:sz w:val="24"/>
          <w:szCs w:val="24"/>
        </w:rPr>
        <w:t>Securities owned by a local legal entity</w:t>
      </w:r>
    </w:p>
    <w:p w14:paraId="6FF8BA9D" w14:textId="77777777" w:rsidR="00C20B07" w:rsidRDefault="00C20B07" w:rsidP="00C20B07">
      <w:pPr>
        <w:jc w:val="center"/>
        <w:rPr>
          <w:rFonts w:ascii="Times New Roman" w:eastAsia="Times New Roman" w:hAnsi="Times New Roman" w:cs="Times New Roman"/>
          <w:b/>
          <w:bCs/>
          <w:color w:val="000000" w:themeColor="text1"/>
          <w:sz w:val="24"/>
          <w:szCs w:val="24"/>
        </w:rPr>
      </w:pPr>
      <w:r w:rsidRPr="00855843">
        <w:rPr>
          <w:rFonts w:ascii="Times New Roman" w:hAnsi="Times New Roman" w:cs="Times New Roman"/>
          <w:b/>
          <w:color w:val="000000" w:themeColor="text1"/>
          <w:sz w:val="24"/>
          <w:szCs w:val="24"/>
        </w:rPr>
        <w:t xml:space="preserve">for </w:t>
      </w:r>
      <w:r>
        <w:rPr>
          <w:rFonts w:ascii="Times New Roman" w:hAnsi="Times New Roman" w:cs="Times New Roman"/>
          <w:b/>
          <w:color w:val="000000" w:themeColor="text1"/>
          <w:sz w:val="24"/>
          <w:szCs w:val="24"/>
        </w:rPr>
        <w:t>trading</w:t>
      </w:r>
      <w:r w:rsidRPr="00855843">
        <w:rPr>
          <w:rFonts w:ascii="Times New Roman" w:hAnsi="Times New Roman" w:cs="Times New Roman"/>
          <w:b/>
          <w:color w:val="000000" w:themeColor="text1"/>
          <w:sz w:val="24"/>
          <w:szCs w:val="24"/>
        </w:rPr>
        <w:t xml:space="preserve"> at the "Baku Stock Exchange" CJSC</w:t>
      </w:r>
      <w:r w:rsidRPr="00855843">
        <w:rPr>
          <w:rFonts w:ascii="Times New Roman" w:eastAsia="Times New Roman" w:hAnsi="Times New Roman" w:cs="Times New Roman"/>
          <w:b/>
          <w:bCs/>
          <w:color w:val="000000" w:themeColor="text1"/>
          <w:sz w:val="24"/>
          <w:szCs w:val="24"/>
        </w:rPr>
        <w:t xml:space="preserve"> </w:t>
      </w:r>
    </w:p>
    <w:p w14:paraId="341C023C" w14:textId="77777777" w:rsidR="00C20B07" w:rsidRPr="004E667D" w:rsidRDefault="00C20B07" w:rsidP="00C20B07">
      <w:pPr>
        <w:jc w:val="center"/>
        <w:rPr>
          <w:rFonts w:ascii="Times New Roman" w:hAnsi="Times New Roman" w:cs="Times New Roman"/>
          <w:b/>
          <w:caps/>
          <w:color w:val="000000" w:themeColor="text1"/>
          <w:sz w:val="24"/>
          <w:szCs w:val="24"/>
        </w:rPr>
      </w:pPr>
      <w:r w:rsidRPr="004E667D">
        <w:rPr>
          <w:rFonts w:ascii="Times New Roman" w:eastAsia="Times New Roman" w:hAnsi="Times New Roman"/>
          <w:b/>
          <w:bCs/>
          <w:sz w:val="24"/>
        </w:rPr>
        <w:t>APPLICATION-QUESTIONNAIRE</w:t>
      </w:r>
      <w:r w:rsidRPr="004E667D">
        <w:rPr>
          <w:rFonts w:ascii="Times New Roman" w:hAnsi="Times New Roman" w:cs="Times New Roman"/>
          <w:b/>
          <w:caps/>
          <w:color w:val="000000" w:themeColor="text1"/>
          <w:sz w:val="24"/>
          <w:szCs w:val="24"/>
        </w:rPr>
        <w:t xml:space="preserve"> (FORM №</w:t>
      </w:r>
      <w:r>
        <w:rPr>
          <w:rFonts w:ascii="Times New Roman" w:hAnsi="Times New Roman" w:cs="Times New Roman"/>
          <w:b/>
          <w:caps/>
          <w:color w:val="000000" w:themeColor="text1"/>
          <w:sz w:val="24"/>
          <w:szCs w:val="24"/>
        </w:rPr>
        <w:t>5</w:t>
      </w:r>
      <w:r w:rsidRPr="004E667D">
        <w:rPr>
          <w:rFonts w:ascii="Times New Roman" w:hAnsi="Times New Roman" w:cs="Times New Roman"/>
          <w:b/>
          <w:caps/>
          <w:color w:val="000000" w:themeColor="text1"/>
          <w:sz w:val="24"/>
          <w:szCs w:val="24"/>
        </w:rPr>
        <w:t>)</w:t>
      </w:r>
    </w:p>
    <w:p w14:paraId="318E9289" w14:textId="77777777" w:rsidR="00C20B07" w:rsidRPr="004E667D" w:rsidRDefault="00C20B07" w:rsidP="00C20B07">
      <w:pPr>
        <w:spacing w:line="360" w:lineRule="auto"/>
        <w:jc w:val="center"/>
        <w:rPr>
          <w:rFonts w:ascii="Times New Roman" w:hAnsi="Times New Roman" w:cs="Times New Roman"/>
          <w:b/>
          <w:caps/>
          <w:color w:val="000000" w:themeColor="text1"/>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6"/>
        <w:gridCol w:w="4030"/>
      </w:tblGrid>
      <w:tr w:rsidR="00C20B07" w:rsidRPr="004E667D" w14:paraId="0334338C" w14:textId="77777777" w:rsidTr="0037785D">
        <w:trPr>
          <w:trHeight w:val="567"/>
        </w:trPr>
        <w:tc>
          <w:tcPr>
            <w:tcW w:w="82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986A56" w14:textId="77777777" w:rsidR="00C20B07" w:rsidRPr="00BE20F3" w:rsidRDefault="00C20B07" w:rsidP="00C20B07">
            <w:pPr>
              <w:pStyle w:val="ListParagraph"/>
              <w:numPr>
                <w:ilvl w:val="0"/>
                <w:numId w:val="1"/>
              </w:numPr>
              <w:tabs>
                <w:tab w:val="left" w:pos="720"/>
              </w:tabs>
              <w:adjustRightInd w:val="0"/>
              <w:spacing w:line="360" w:lineRule="auto"/>
              <w:jc w:val="center"/>
              <w:rPr>
                <w:rFonts w:ascii="Times New Roman" w:hAnsi="Times New Roman" w:cs="Times New Roman"/>
                <w:b/>
                <w:color w:val="000000" w:themeColor="text1"/>
                <w:sz w:val="24"/>
                <w:szCs w:val="24"/>
              </w:rPr>
            </w:pPr>
            <w:r w:rsidRPr="00BE20F3">
              <w:rPr>
                <w:rFonts w:ascii="Times New Roman" w:hAnsi="Times New Roman" w:cs="Times New Roman"/>
                <w:b/>
                <w:color w:val="000000" w:themeColor="text1"/>
                <w:sz w:val="24"/>
                <w:szCs w:val="24"/>
                <w:lang w:eastAsia="hu-HU"/>
              </w:rPr>
              <w:t>General Information of İssuer</w:t>
            </w:r>
          </w:p>
        </w:tc>
      </w:tr>
      <w:tr w:rsidR="00C20B07" w:rsidRPr="004E667D" w14:paraId="35E1B6C7"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04AA2E39" w14:textId="77777777" w:rsidR="00C20B07" w:rsidRPr="004E667D" w:rsidRDefault="00C20B07"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A1. Issuer's name</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0FBBE235"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18808AE9"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2F2DCF57" w14:textId="77777777" w:rsidR="00C20B07" w:rsidRPr="004E667D" w:rsidRDefault="00C20B07"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A2. Legal address of the issuer</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0B781314"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2586B1C1"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165DB94E" w14:textId="77777777" w:rsidR="00C20B07" w:rsidRPr="004E667D" w:rsidRDefault="00C20B07"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A3. Means of communication (telephone,</w:t>
            </w:r>
          </w:p>
          <w:p w14:paraId="249AA2B4" w14:textId="77777777" w:rsidR="00C20B07" w:rsidRPr="004E667D" w:rsidRDefault="00C20B07"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fax, e-mail)</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5B60A429"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4ACEAD38"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E126E" w14:textId="77777777" w:rsidR="00C20B07" w:rsidRPr="004E667D" w:rsidRDefault="00C20B07"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4</w:t>
            </w:r>
            <w:r w:rsidRPr="004E667D">
              <w:rPr>
                <w:rFonts w:ascii="Times New Roman" w:hAnsi="Times New Roman" w:cs="Times New Roman"/>
                <w:color w:val="000000" w:themeColor="text1"/>
                <w:sz w:val="24"/>
                <w:szCs w:val="24"/>
              </w:rPr>
              <w:t>. Contact person (phone, fax, e-mail)</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22F5CD38"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7BDC1051" w14:textId="77777777" w:rsidTr="0037785D">
        <w:trPr>
          <w:trHeight w:val="567"/>
        </w:trPr>
        <w:tc>
          <w:tcPr>
            <w:tcW w:w="82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D808F2" w14:textId="77777777" w:rsidR="00C20B07" w:rsidRPr="00A1601A" w:rsidRDefault="00C20B07" w:rsidP="00C20B07">
            <w:pPr>
              <w:pStyle w:val="ListParagraph"/>
              <w:numPr>
                <w:ilvl w:val="0"/>
                <w:numId w:val="1"/>
              </w:numPr>
              <w:tabs>
                <w:tab w:val="left" w:pos="720"/>
              </w:tabs>
              <w:adjustRightInd w:val="0"/>
              <w:spacing w:line="360" w:lineRule="auto"/>
              <w:jc w:val="center"/>
              <w:rPr>
                <w:rFonts w:ascii="Times New Roman" w:hAnsi="Times New Roman" w:cs="Times New Roman"/>
                <w:color w:val="000000" w:themeColor="text1"/>
                <w:sz w:val="24"/>
                <w:szCs w:val="24"/>
              </w:rPr>
            </w:pPr>
            <w:r w:rsidRPr="00A1601A">
              <w:rPr>
                <w:rFonts w:ascii="Times New Roman" w:hAnsi="Times New Roman" w:cs="Times New Roman"/>
                <w:b/>
                <w:color w:val="000000" w:themeColor="text1"/>
                <w:sz w:val="24"/>
                <w:szCs w:val="24"/>
              </w:rPr>
              <w:t>Information on listed securities</w:t>
            </w:r>
          </w:p>
        </w:tc>
      </w:tr>
      <w:tr w:rsidR="00C20B07" w:rsidRPr="004E667D" w14:paraId="41162CD5"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446ADC8D"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B1. Type of securities</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529BE111"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2350153E"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0AC2B130"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 xml:space="preserve">B2. ISIN </w:t>
            </w:r>
            <w:r>
              <w:rPr>
                <w:rFonts w:ascii="Times New Roman" w:hAnsi="Times New Roman" w:cs="Times New Roman"/>
                <w:color w:val="000000" w:themeColor="text1"/>
                <w:sz w:val="24"/>
                <w:szCs w:val="24"/>
              </w:rPr>
              <w:t>number</w:t>
            </w:r>
            <w:r w:rsidRPr="004E667D">
              <w:rPr>
                <w:rFonts w:ascii="Times New Roman" w:hAnsi="Times New Roman" w:cs="Times New Roman"/>
                <w:color w:val="000000" w:themeColor="text1"/>
                <w:sz w:val="24"/>
                <w:szCs w:val="24"/>
              </w:rPr>
              <w:t xml:space="preserve"> of securities</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6A142EB0"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602207DE"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524BB64D"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lang w:eastAsia="ja-JP"/>
              </w:rPr>
            </w:pPr>
            <w:r w:rsidRPr="004E667D">
              <w:rPr>
                <w:rFonts w:ascii="Times New Roman" w:hAnsi="Times New Roman" w:cs="Times New Roman"/>
                <w:color w:val="000000" w:themeColor="text1"/>
                <w:sz w:val="24"/>
                <w:szCs w:val="24"/>
              </w:rPr>
              <w:t>B3. Number of securities</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3D9D8C74"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1C5D6FE9"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1494C5AA" w14:textId="77777777" w:rsidR="00C20B07" w:rsidRPr="004E667D" w:rsidRDefault="00C20B07" w:rsidP="0037785D">
            <w:pPr>
              <w:tabs>
                <w:tab w:val="left" w:pos="720"/>
              </w:tabs>
              <w:adjustRightInd w:val="0"/>
              <w:spacing w:line="360" w:lineRule="auto"/>
              <w:rPr>
                <w:rFonts w:ascii="Times New Roman" w:hAnsi="Times New Roman" w:cs="Times New Roman"/>
                <w:b/>
                <w:color w:val="000000" w:themeColor="text1"/>
                <w:sz w:val="24"/>
                <w:szCs w:val="24"/>
              </w:rPr>
            </w:pPr>
            <w:r w:rsidRPr="004E667D">
              <w:rPr>
                <w:rFonts w:ascii="Times New Roman" w:hAnsi="Times New Roman" w:cs="Times New Roman"/>
                <w:color w:val="000000" w:themeColor="text1"/>
                <w:sz w:val="24"/>
                <w:szCs w:val="24"/>
              </w:rPr>
              <w:t>B4. Nominal value of securities</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2A6FC175"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5D9CEE8C"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479AFF48"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B5</w:t>
            </w:r>
            <w:r>
              <w:rPr>
                <w:rFonts w:ascii="Times New Roman" w:hAnsi="Times New Roman" w:cs="Times New Roman"/>
                <w:color w:val="000000" w:themeColor="text1"/>
                <w:sz w:val="24"/>
                <w:szCs w:val="24"/>
              </w:rPr>
              <w:t>.</w:t>
            </w:r>
            <w:r>
              <w:t xml:space="preserve"> </w:t>
            </w:r>
            <w:r w:rsidRPr="00397D5B">
              <w:rPr>
                <w:rFonts w:ascii="Times New Roman" w:hAnsi="Times New Roman" w:cs="Times New Roman"/>
                <w:color w:val="000000" w:themeColor="text1"/>
                <w:sz w:val="24"/>
                <w:szCs w:val="24"/>
              </w:rPr>
              <w:t>Interest payment on the security (if any)</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20404B7E"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26715806"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68785F87"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 xml:space="preserve">B6. </w:t>
            </w:r>
            <w:r w:rsidRPr="00397D5B">
              <w:rPr>
                <w:rFonts w:ascii="Times New Roman" w:hAnsi="Times New Roman" w:cs="Times New Roman"/>
                <w:color w:val="000000" w:themeColor="text1"/>
                <w:sz w:val="24"/>
                <w:szCs w:val="24"/>
              </w:rPr>
              <w:t>Interest payment interval of the security (if any)</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6CF5A2BF"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3191A29A" w14:textId="77777777" w:rsidTr="0037785D">
        <w:trPr>
          <w:trHeight w:val="701"/>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654AA18A" w14:textId="77777777" w:rsidR="00C20B07" w:rsidRPr="00F60B9E" w:rsidRDefault="00C20B07" w:rsidP="0037785D">
            <w:pPr>
              <w:tabs>
                <w:tab w:val="left" w:pos="720"/>
              </w:tabs>
              <w:adjustRightInd w:val="0"/>
              <w:spacing w:line="360"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B7. </w:t>
            </w:r>
            <w:r w:rsidRPr="00F60B9E">
              <w:rPr>
                <w:rFonts w:ascii="Times New Roman" w:hAnsi="Times New Roman" w:cs="Times New Roman"/>
                <w:color w:val="000000" w:themeColor="text1"/>
                <w:sz w:val="24"/>
                <w:szCs w:val="24"/>
              </w:rPr>
              <w:t>Term of circulation of the security (if any)</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7B241048"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7181FF97"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3B17BEF2" w14:textId="77777777" w:rsidR="00C20B07" w:rsidRDefault="00C20B07" w:rsidP="0037785D">
            <w:pPr>
              <w:tabs>
                <w:tab w:val="left" w:pos="720"/>
              </w:tabs>
              <w:adjustRightInd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B8. </w:t>
            </w:r>
            <w:r w:rsidRPr="00F60B9E">
              <w:rPr>
                <w:rFonts w:ascii="Times New Roman" w:hAnsi="Times New Roman" w:cs="Times New Roman"/>
                <w:color w:val="000000" w:themeColor="text1"/>
                <w:sz w:val="24"/>
                <w:szCs w:val="24"/>
              </w:rPr>
              <w:t>Date of commencement of trading</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19050AF4" w14:textId="77777777" w:rsidR="00C20B07" w:rsidRPr="004E667D" w:rsidRDefault="00C20B07" w:rsidP="0037785D">
            <w:pPr>
              <w:tabs>
                <w:tab w:val="left" w:pos="720"/>
              </w:tabs>
              <w:adjustRightInd w:val="0"/>
              <w:spacing w:line="360" w:lineRule="auto"/>
              <w:rPr>
                <w:rFonts w:ascii="Times New Roman" w:hAnsi="Times New Roman" w:cs="Times New Roman"/>
                <w:color w:val="000000" w:themeColor="text1"/>
                <w:sz w:val="24"/>
                <w:szCs w:val="24"/>
              </w:rPr>
            </w:pPr>
          </w:p>
        </w:tc>
      </w:tr>
      <w:tr w:rsidR="00C20B07" w:rsidRPr="004E667D" w14:paraId="179D0368" w14:textId="77777777" w:rsidTr="0037785D">
        <w:trPr>
          <w:trHeight w:val="567"/>
        </w:trPr>
        <w:tc>
          <w:tcPr>
            <w:tcW w:w="82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37329A" w14:textId="77777777" w:rsidR="00C20B07" w:rsidRPr="004E667D" w:rsidRDefault="00C20B07" w:rsidP="0037785D">
            <w:pPr>
              <w:tabs>
                <w:tab w:val="left" w:pos="720"/>
              </w:tabs>
              <w:adjustRightInd w:val="0"/>
              <w:spacing w:line="360" w:lineRule="auto"/>
              <w:jc w:val="center"/>
              <w:rPr>
                <w:rFonts w:ascii="Times New Roman" w:hAnsi="Times New Roman" w:cs="Times New Roman"/>
                <w:color w:val="000000" w:themeColor="text1"/>
                <w:sz w:val="24"/>
                <w:szCs w:val="24"/>
              </w:rPr>
            </w:pPr>
            <w:r w:rsidRPr="004E667D">
              <w:rPr>
                <w:rFonts w:ascii="Times New Roman" w:hAnsi="Times New Roman" w:cs="Times New Roman"/>
                <w:b/>
                <w:color w:val="000000" w:themeColor="text1"/>
                <w:sz w:val="24"/>
                <w:szCs w:val="24"/>
                <w:lang w:eastAsia="hu-HU"/>
              </w:rPr>
              <w:t>Other information considered necessary by the issuer</w:t>
            </w:r>
          </w:p>
        </w:tc>
      </w:tr>
      <w:tr w:rsidR="00C20B07" w:rsidRPr="00865BFE" w14:paraId="5BE21C6E" w14:textId="77777777" w:rsidTr="0037785D">
        <w:trPr>
          <w:trHeight w:val="567"/>
        </w:trPr>
        <w:tc>
          <w:tcPr>
            <w:tcW w:w="82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986EDD" w14:textId="77777777" w:rsidR="00C20B07" w:rsidRPr="00865BFE" w:rsidRDefault="00C20B07" w:rsidP="0037785D">
            <w:pPr>
              <w:tabs>
                <w:tab w:val="left" w:pos="720"/>
              </w:tabs>
              <w:adjustRightInd w:val="0"/>
              <w:spacing w:line="360" w:lineRule="auto"/>
              <w:jc w:val="center"/>
              <w:rPr>
                <w:rFonts w:ascii="Times New Roman" w:hAnsi="Times New Roman" w:cs="Times New Roman"/>
                <w:b/>
                <w:color w:val="000000" w:themeColor="text1"/>
                <w:sz w:val="24"/>
                <w:szCs w:val="24"/>
                <w:lang w:val="az-Latn-AZ" w:eastAsia="hu-HU"/>
              </w:rPr>
            </w:pPr>
          </w:p>
        </w:tc>
      </w:tr>
    </w:tbl>
    <w:p w14:paraId="0C698374" w14:textId="77777777" w:rsidR="00C20B07" w:rsidRPr="00865BFE" w:rsidRDefault="00C20B07" w:rsidP="00C20B07">
      <w:pPr>
        <w:tabs>
          <w:tab w:val="left" w:pos="5220"/>
        </w:tabs>
        <w:adjustRightInd w:val="0"/>
        <w:spacing w:line="360" w:lineRule="auto"/>
        <w:jc w:val="both"/>
        <w:rPr>
          <w:rFonts w:ascii="Times New Roman" w:hAnsi="Times New Roman" w:cs="Times New Roman"/>
          <w:i/>
          <w:color w:val="000000" w:themeColor="text1"/>
          <w:sz w:val="24"/>
          <w:szCs w:val="24"/>
          <w:lang w:val="az-Latn-AZ" w:bidi="th-TH"/>
        </w:rPr>
      </w:pPr>
    </w:p>
    <w:p w14:paraId="46E4A44D" w14:textId="77777777" w:rsidR="00C20B07" w:rsidRPr="00865BFE" w:rsidRDefault="00C20B07" w:rsidP="00C20B07">
      <w:pPr>
        <w:tabs>
          <w:tab w:val="left" w:pos="5220"/>
        </w:tabs>
        <w:adjustRightInd w:val="0"/>
        <w:spacing w:line="360" w:lineRule="auto"/>
        <w:jc w:val="both"/>
        <w:rPr>
          <w:rFonts w:ascii="Times New Roman" w:eastAsia="MS Mincho" w:hAnsi="Times New Roman" w:cs="Times New Roman"/>
          <w:i/>
          <w:color w:val="000000" w:themeColor="text1"/>
          <w:sz w:val="24"/>
          <w:szCs w:val="24"/>
          <w:lang w:val="az-Latn-AZ" w:bidi="th-TH"/>
        </w:rPr>
      </w:pPr>
      <w:r w:rsidRPr="00855843">
        <w:rPr>
          <w:rFonts w:ascii="Times New Roman" w:hAnsi="Times New Roman" w:cs="Times New Roman"/>
          <w:i/>
          <w:color w:val="000000" w:themeColor="text1"/>
          <w:sz w:val="24"/>
          <w:szCs w:val="24"/>
          <w:lang w:bidi="th-TH"/>
        </w:rPr>
        <w:lastRenderedPageBreak/>
        <w:t>Note:  This form is filled out and approved by the authorized person of the issuer. The authorized person of the issuer is responsible for the accuracy of the information provided in the application form and the documents submitted</w:t>
      </w:r>
      <w:r w:rsidRPr="00865BFE">
        <w:rPr>
          <w:rFonts w:ascii="Times New Roman" w:eastAsia="MS Mincho" w:hAnsi="Times New Roman" w:cs="Times New Roman"/>
          <w:i/>
          <w:color w:val="000000" w:themeColor="text1"/>
          <w:sz w:val="24"/>
          <w:szCs w:val="24"/>
          <w:lang w:val="az-Latn-AZ" w:bidi="th-TH"/>
        </w:rPr>
        <w:t>.</w:t>
      </w:r>
    </w:p>
    <w:p w14:paraId="4C7FE96D" w14:textId="77777777" w:rsidR="00C20B07" w:rsidRPr="00865BFE" w:rsidRDefault="00C20B07" w:rsidP="00C20B07">
      <w:pPr>
        <w:tabs>
          <w:tab w:val="left" w:pos="5220"/>
        </w:tabs>
        <w:adjustRightInd w:val="0"/>
        <w:spacing w:line="360" w:lineRule="auto"/>
        <w:jc w:val="both"/>
        <w:rPr>
          <w:rFonts w:ascii="Times New Roman" w:hAnsi="Times New Roman" w:cs="Times New Roman"/>
          <w:color w:val="000000" w:themeColor="text1"/>
          <w:sz w:val="24"/>
          <w:szCs w:val="24"/>
          <w:lang w:val="az-Latn-AZ" w:bidi="th-TH"/>
        </w:rPr>
      </w:pPr>
    </w:p>
    <w:p w14:paraId="622AD110" w14:textId="77777777" w:rsidR="00C20B07" w:rsidRPr="00510E00" w:rsidRDefault="00C20B07" w:rsidP="00C20B07">
      <w:pPr>
        <w:rPr>
          <w:rFonts w:ascii="Times New Roman" w:eastAsia="Times New Roman" w:hAnsi="Times New Roman"/>
          <w:i/>
          <w:iCs/>
          <w:sz w:val="24"/>
        </w:rPr>
      </w:pPr>
      <w:r w:rsidRPr="00510E00">
        <w:rPr>
          <w:rFonts w:ascii="Times New Roman" w:eastAsia="Times New Roman" w:hAnsi="Times New Roman"/>
          <w:i/>
          <w:iCs/>
          <w:sz w:val="24"/>
        </w:rPr>
        <w:t xml:space="preserve">Authorized person's </w:t>
      </w:r>
      <w:r>
        <w:rPr>
          <w:rFonts w:ascii="Times New Roman" w:eastAsia="Times New Roman" w:hAnsi="Times New Roman"/>
          <w:i/>
          <w:iCs/>
          <w:sz w:val="24"/>
        </w:rPr>
        <w:t>N</w:t>
      </w:r>
      <w:r w:rsidRPr="00510E00">
        <w:rPr>
          <w:rFonts w:ascii="Times New Roman" w:eastAsia="Times New Roman" w:hAnsi="Times New Roman"/>
          <w:i/>
          <w:iCs/>
          <w:sz w:val="24"/>
        </w:rPr>
        <w:t>.</w:t>
      </w:r>
      <w:r>
        <w:rPr>
          <w:rFonts w:ascii="Times New Roman" w:eastAsia="Times New Roman" w:hAnsi="Times New Roman"/>
          <w:i/>
          <w:iCs/>
          <w:sz w:val="24"/>
        </w:rPr>
        <w:t>S</w:t>
      </w:r>
      <w:r w:rsidRPr="00510E00">
        <w:rPr>
          <w:rFonts w:ascii="Times New Roman" w:eastAsia="Times New Roman" w:hAnsi="Times New Roman"/>
          <w:i/>
          <w:iCs/>
          <w:sz w:val="24"/>
        </w:rPr>
        <w:t>.</w:t>
      </w:r>
      <w:r>
        <w:rPr>
          <w:rFonts w:ascii="Times New Roman" w:eastAsia="Times New Roman" w:hAnsi="Times New Roman"/>
          <w:i/>
          <w:iCs/>
          <w:sz w:val="24"/>
        </w:rPr>
        <w:t>P</w:t>
      </w:r>
      <w:r w:rsidRPr="00510E00">
        <w:rPr>
          <w:rFonts w:ascii="Times New Roman" w:eastAsia="Times New Roman" w:hAnsi="Times New Roman"/>
          <w:i/>
          <w:iCs/>
          <w:sz w:val="24"/>
        </w:rPr>
        <w:t>.: __________________________</w:t>
      </w:r>
    </w:p>
    <w:p w14:paraId="1FA3442E" w14:textId="77777777" w:rsidR="00C20B07" w:rsidRPr="00510E00" w:rsidRDefault="00C20B07" w:rsidP="00C20B07">
      <w:pPr>
        <w:rPr>
          <w:rFonts w:ascii="Times New Roman" w:eastAsia="Times New Roman" w:hAnsi="Times New Roman"/>
          <w:i/>
          <w:iCs/>
          <w:sz w:val="24"/>
        </w:rPr>
      </w:pPr>
    </w:p>
    <w:p w14:paraId="557B6BBB" w14:textId="77777777" w:rsidR="00C20B07" w:rsidRDefault="00C20B07" w:rsidP="00C20B07">
      <w:pPr>
        <w:rPr>
          <w:rFonts w:ascii="Times New Roman" w:eastAsia="Times New Roman" w:hAnsi="Times New Roman"/>
          <w:i/>
          <w:iCs/>
          <w:sz w:val="24"/>
        </w:rPr>
      </w:pPr>
      <w:r w:rsidRPr="00510E00">
        <w:rPr>
          <w:rFonts w:ascii="Times New Roman" w:eastAsia="Times New Roman" w:hAnsi="Times New Roman"/>
          <w:i/>
          <w:iCs/>
          <w:sz w:val="24"/>
        </w:rPr>
        <w:t>Position of the authorized person: __________________________</w:t>
      </w:r>
    </w:p>
    <w:p w14:paraId="7AE0C8A9" w14:textId="77777777" w:rsidR="00C20B07" w:rsidRDefault="00C20B07" w:rsidP="00C20B07">
      <w:pPr>
        <w:rPr>
          <w:rFonts w:ascii="Times New Roman" w:eastAsia="Times New Roman" w:hAnsi="Times New Roman"/>
          <w:i/>
          <w:iCs/>
          <w:sz w:val="24"/>
        </w:rPr>
      </w:pPr>
    </w:p>
    <w:p w14:paraId="1C7EF288" w14:textId="77777777" w:rsidR="00C20B07" w:rsidRDefault="00C20B07" w:rsidP="00C20B07">
      <w:pPr>
        <w:spacing w:line="360" w:lineRule="auto"/>
        <w:rPr>
          <w:rFonts w:ascii="Times New Roman" w:hAnsi="Times New Roman" w:cs="Times New Roman"/>
          <w:color w:val="000000" w:themeColor="text1"/>
          <w:sz w:val="24"/>
          <w:szCs w:val="24"/>
          <w:lang w:val="az-Latn-AZ"/>
        </w:rPr>
      </w:pPr>
    </w:p>
    <w:p w14:paraId="4D2B1E0D" w14:textId="77777777" w:rsidR="00C20B07" w:rsidRPr="00865BFE" w:rsidRDefault="00C20B07" w:rsidP="00C20B07">
      <w:pPr>
        <w:spacing w:line="360" w:lineRule="auto"/>
        <w:rPr>
          <w:rFonts w:ascii="Times New Roman" w:hAnsi="Times New Roman" w:cs="Times New Roman"/>
          <w:color w:val="000000" w:themeColor="text1"/>
          <w:sz w:val="24"/>
          <w:szCs w:val="24"/>
          <w:lang w:val="az-Latn-AZ"/>
        </w:rPr>
      </w:pPr>
      <w:r w:rsidRPr="00855843">
        <w:rPr>
          <w:rFonts w:ascii="Times New Roman" w:hAnsi="Times New Roman" w:cs="Times New Roman"/>
          <w:color w:val="000000" w:themeColor="text1"/>
          <w:sz w:val="24"/>
          <w:szCs w:val="24"/>
        </w:rPr>
        <w:t>Signature</w:t>
      </w:r>
      <w:r w:rsidRPr="00865BFE">
        <w:rPr>
          <w:rFonts w:ascii="Times New Roman" w:hAnsi="Times New Roman" w:cs="Times New Roman"/>
          <w:color w:val="000000" w:themeColor="text1"/>
          <w:sz w:val="24"/>
          <w:szCs w:val="24"/>
          <w:lang w:val="az-Latn-AZ"/>
        </w:rPr>
        <w:t>:</w:t>
      </w:r>
    </w:p>
    <w:p w14:paraId="0A2CBFFA" w14:textId="77777777" w:rsidR="00C20B07" w:rsidRDefault="00C20B07" w:rsidP="00C20B07">
      <w:pPr>
        <w:spacing w:line="238" w:lineRule="auto"/>
        <w:rPr>
          <w:rFonts w:ascii="Times New Roman" w:hAnsi="Times New Roman" w:cs="Times New Roman"/>
          <w:color w:val="000000" w:themeColor="text1"/>
          <w:sz w:val="24"/>
          <w:szCs w:val="24"/>
          <w:lang w:val="az-Latn-AZ"/>
        </w:rPr>
      </w:pPr>
      <w:r>
        <w:rPr>
          <w:rFonts w:ascii="Times New Roman" w:hAnsi="Times New Roman" w:cs="Times New Roman"/>
          <w:color w:val="000000" w:themeColor="text1"/>
          <w:sz w:val="24"/>
          <w:szCs w:val="24"/>
          <w:lang w:val="az-Latn-AZ"/>
        </w:rPr>
        <w:t>S</w:t>
      </w:r>
      <w:r w:rsidRPr="00865BFE">
        <w:rPr>
          <w:rFonts w:ascii="Times New Roman" w:hAnsi="Times New Roman" w:cs="Times New Roman"/>
          <w:color w:val="000000" w:themeColor="text1"/>
          <w:sz w:val="24"/>
          <w:szCs w:val="24"/>
          <w:lang w:val="az-Latn-AZ"/>
        </w:rPr>
        <w:t>.</w:t>
      </w:r>
      <w:r>
        <w:rPr>
          <w:rFonts w:ascii="Times New Roman" w:hAnsi="Times New Roman" w:cs="Times New Roman"/>
          <w:color w:val="000000" w:themeColor="text1"/>
          <w:sz w:val="24"/>
          <w:szCs w:val="24"/>
          <w:lang w:val="az-Latn-AZ"/>
        </w:rPr>
        <w:t>L</w:t>
      </w:r>
      <w:r w:rsidRPr="00865BFE">
        <w:rPr>
          <w:rFonts w:ascii="Times New Roman" w:hAnsi="Times New Roman" w:cs="Times New Roman"/>
          <w:color w:val="000000" w:themeColor="text1"/>
          <w:sz w:val="24"/>
          <w:szCs w:val="24"/>
          <w:lang w:val="az-Latn-AZ"/>
        </w:rPr>
        <w:t>.</w:t>
      </w:r>
    </w:p>
    <w:p w14:paraId="1CEC8496" w14:textId="77777777" w:rsidR="000B29C8" w:rsidRDefault="000B29C8"/>
    <w:sectPr w:rsidR="000B29C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90165"/>
    <w:multiLevelType w:val="hybridMultilevel"/>
    <w:tmpl w:val="163E8C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B07"/>
    <w:rsid w:val="000B29C8"/>
    <w:rsid w:val="00C20B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7D8B2"/>
  <w15:chartTrackingRefBased/>
  <w15:docId w15:val="{2F8D945E-088B-4C81-AD59-1024DCF08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B07"/>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B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 Abbaszada</dc:creator>
  <cp:keywords/>
  <dc:description/>
  <cp:lastModifiedBy>Farid Abbaszada</cp:lastModifiedBy>
  <cp:revision>1</cp:revision>
  <dcterms:created xsi:type="dcterms:W3CDTF">2021-11-25T06:15:00Z</dcterms:created>
  <dcterms:modified xsi:type="dcterms:W3CDTF">2021-11-25T06:16:00Z</dcterms:modified>
</cp:coreProperties>
</file>